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B1A" w:rsidRDefault="003453B8" w:rsidP="00AE7B1A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E7B1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к распоряжению Министерство образования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от  </w:t>
      </w:r>
      <w:r w:rsidR="003453B8">
        <w:rPr>
          <w:rFonts w:ascii="Times New Roman" w:hAnsi="Times New Roman" w:cs="Times New Roman"/>
          <w:sz w:val="24"/>
          <w:szCs w:val="24"/>
          <w:u w:val="single"/>
        </w:rPr>
        <w:t>__________</w:t>
      </w:r>
      <w:r w:rsidR="003453B8">
        <w:rPr>
          <w:rFonts w:ascii="Times New Roman" w:hAnsi="Times New Roman" w:cs="Times New Roman"/>
          <w:sz w:val="24"/>
          <w:szCs w:val="24"/>
        </w:rPr>
        <w:t>№ _________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7B1A" w:rsidRDefault="00AE7B1A" w:rsidP="00AE7B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E7B1A" w:rsidRDefault="00AE7B1A" w:rsidP="00AE7B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B1A" w:rsidRDefault="00AE7B1A" w:rsidP="00AE7B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предметной экзаменационной комиссии по проверке развёрнутых ответов участников ЕГЭ </w:t>
      </w:r>
      <w:r w:rsidR="00B01CB7">
        <w:rPr>
          <w:rFonts w:ascii="Times New Roman" w:hAnsi="Times New Roman" w:cs="Times New Roman"/>
          <w:b/>
          <w:sz w:val="28"/>
          <w:szCs w:val="28"/>
        </w:rPr>
        <w:t xml:space="preserve">и ГИА-9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общеобразовательным предметам </w:t>
      </w:r>
    </w:p>
    <w:p w:rsidR="00AE7B1A" w:rsidRDefault="00AE7B1A" w:rsidP="00AE7B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</w:t>
      </w:r>
      <w:r w:rsidR="0021277C">
        <w:rPr>
          <w:rFonts w:ascii="Times New Roman" w:hAnsi="Times New Roman" w:cs="Times New Roman"/>
          <w:b/>
          <w:sz w:val="28"/>
          <w:szCs w:val="28"/>
        </w:rPr>
        <w:t>тории Ульяновской области в 2013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AE7B1A" w:rsidRDefault="00AE7B1A" w:rsidP="00AE7B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B1A" w:rsidRDefault="00AE7B1A" w:rsidP="00AE7B1A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E7B1A" w:rsidRPr="00B01CB7" w:rsidRDefault="00AE7B1A" w:rsidP="00B01CB7">
      <w:pPr>
        <w:pStyle w:val="a3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CB7">
        <w:rPr>
          <w:rFonts w:ascii="Times New Roman" w:hAnsi="Times New Roman" w:cs="Times New Roman"/>
          <w:sz w:val="28"/>
          <w:szCs w:val="28"/>
        </w:rPr>
        <w:t>Положение  о предметной экзаменационной комиссии по проверке развёрнутых ответов участников ЕГЭ и ГИА-9 по общеобразовательным предметам на терри</w:t>
      </w:r>
      <w:r w:rsidR="00B01CB7" w:rsidRPr="00B01CB7">
        <w:rPr>
          <w:rFonts w:ascii="Times New Roman" w:hAnsi="Times New Roman" w:cs="Times New Roman"/>
          <w:sz w:val="28"/>
          <w:szCs w:val="28"/>
        </w:rPr>
        <w:t>тории Ульяновской области в 2013</w:t>
      </w:r>
      <w:r w:rsidRPr="00B01CB7">
        <w:rPr>
          <w:rFonts w:ascii="Times New Roman" w:hAnsi="Times New Roman" w:cs="Times New Roman"/>
          <w:sz w:val="28"/>
          <w:szCs w:val="28"/>
        </w:rPr>
        <w:t xml:space="preserve"> году разработано в соответствии с</w:t>
      </w:r>
      <w:r w:rsidR="00B01CB7" w:rsidRPr="00B01CB7">
        <w:rPr>
          <w:rFonts w:ascii="Times New Roman" w:hAnsi="Times New Roman" w:cs="Times New Roman"/>
          <w:sz w:val="28"/>
          <w:szCs w:val="28"/>
        </w:rPr>
        <w:t xml:space="preserve"> </w:t>
      </w:r>
      <w:r w:rsidRPr="00B01CB7">
        <w:rPr>
          <w:rFonts w:ascii="Times New Roman" w:hAnsi="Times New Roman" w:cs="Times New Roman"/>
          <w:sz w:val="28"/>
          <w:szCs w:val="28"/>
        </w:rPr>
        <w:t>Порядком проведения единого государственного экзамена, утверждённым приказом Министерства образования и науки Российс</w:t>
      </w:r>
      <w:r w:rsidR="00B01CB7" w:rsidRPr="00B01CB7">
        <w:rPr>
          <w:rFonts w:ascii="Times New Roman" w:hAnsi="Times New Roman" w:cs="Times New Roman"/>
          <w:sz w:val="28"/>
          <w:szCs w:val="28"/>
        </w:rPr>
        <w:t>кой Федерации от 11.10.2012 № 2451</w:t>
      </w:r>
      <w:r w:rsidRPr="00B01CB7">
        <w:rPr>
          <w:rFonts w:ascii="Times New Roman" w:hAnsi="Times New Roman" w:cs="Times New Roman"/>
          <w:sz w:val="28"/>
          <w:szCs w:val="28"/>
        </w:rPr>
        <w:t>, Положением о порядке проведения государственной (итоговой) аттестации обучающихся, освоивших образовательные программы основного общего образования, утверждённым распоряжением Министерства</w:t>
      </w:r>
      <w:proofErr w:type="gramEnd"/>
      <w:r w:rsidRPr="00B01C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CB7">
        <w:rPr>
          <w:rFonts w:ascii="Times New Roman" w:hAnsi="Times New Roman" w:cs="Times New Roman"/>
          <w:sz w:val="28"/>
          <w:szCs w:val="28"/>
        </w:rPr>
        <w:t>образования У</w:t>
      </w:r>
      <w:r w:rsidR="00B01CB7" w:rsidRPr="00B01CB7">
        <w:rPr>
          <w:rFonts w:ascii="Times New Roman" w:hAnsi="Times New Roman" w:cs="Times New Roman"/>
          <w:sz w:val="28"/>
          <w:szCs w:val="28"/>
        </w:rPr>
        <w:t>льяновской области от_______ №_____</w:t>
      </w:r>
      <w:r w:rsidRPr="00B01CB7">
        <w:rPr>
          <w:rFonts w:ascii="Times New Roman" w:hAnsi="Times New Roman" w:cs="Times New Roman"/>
          <w:sz w:val="28"/>
          <w:szCs w:val="28"/>
        </w:rPr>
        <w:t>, а  также согласно Методическим рекомендациям по подготовке и проведению обработки материалов ЕГЭ в региональных центрах обработки и пунктах первичной обработки материалов ЕГЭ в субъектах Российской Федерации (письмо Федеральной службы по надзору в сфере образования и науки от 17.02.2010 № 83/02), методическим материалам по подготовке и проведению ЕГЭ (письмо Федерал</w:t>
      </w:r>
      <w:r w:rsidR="00B01CB7" w:rsidRPr="00B01CB7">
        <w:rPr>
          <w:rFonts w:ascii="Times New Roman" w:hAnsi="Times New Roman" w:cs="Times New Roman"/>
          <w:sz w:val="28"/>
          <w:szCs w:val="28"/>
        </w:rPr>
        <w:t>ьного центра тестирования  от 28.02.2012</w:t>
      </w:r>
      <w:r w:rsidRPr="00B01CB7">
        <w:rPr>
          <w:rFonts w:ascii="Times New Roman" w:hAnsi="Times New Roman" w:cs="Times New Roman"/>
          <w:sz w:val="28"/>
          <w:szCs w:val="28"/>
        </w:rPr>
        <w:t xml:space="preserve"> №</w:t>
      </w:r>
      <w:r w:rsidR="00B01CB7" w:rsidRPr="00B01CB7">
        <w:rPr>
          <w:rFonts w:ascii="Times New Roman" w:hAnsi="Times New Roman" w:cs="Times New Roman"/>
          <w:sz w:val="28"/>
          <w:szCs w:val="28"/>
        </w:rPr>
        <w:t xml:space="preserve"> б/н</w:t>
      </w:r>
      <w:r w:rsidRPr="00B01CB7">
        <w:rPr>
          <w:rFonts w:ascii="Times New Roman" w:hAnsi="Times New Roman" w:cs="Times New Roman"/>
          <w:sz w:val="28"/>
          <w:szCs w:val="28"/>
        </w:rPr>
        <w:t>)  и</w:t>
      </w:r>
      <w:proofErr w:type="gramEnd"/>
      <w:r w:rsidRPr="00B01CB7">
        <w:rPr>
          <w:rFonts w:ascii="Times New Roman" w:hAnsi="Times New Roman" w:cs="Times New Roman"/>
          <w:sz w:val="28"/>
          <w:szCs w:val="28"/>
        </w:rPr>
        <w:t xml:space="preserve"> на о</w:t>
      </w:r>
      <w:r w:rsidR="00B01CB7" w:rsidRPr="00B01CB7">
        <w:rPr>
          <w:rFonts w:ascii="Times New Roman" w:hAnsi="Times New Roman" w:cs="Times New Roman"/>
          <w:sz w:val="28"/>
          <w:szCs w:val="28"/>
        </w:rPr>
        <w:t>сновании решения</w:t>
      </w:r>
      <w:r w:rsidRPr="00B01CB7">
        <w:rPr>
          <w:rFonts w:ascii="Times New Roman" w:hAnsi="Times New Roman" w:cs="Times New Roman"/>
          <w:sz w:val="28"/>
          <w:szCs w:val="28"/>
        </w:rPr>
        <w:t xml:space="preserve">  Государственной экзаменационной ком</w:t>
      </w:r>
      <w:r w:rsidR="00B01CB7" w:rsidRPr="00B01CB7">
        <w:rPr>
          <w:rFonts w:ascii="Times New Roman" w:hAnsi="Times New Roman" w:cs="Times New Roman"/>
          <w:sz w:val="28"/>
          <w:szCs w:val="28"/>
        </w:rPr>
        <w:t>иссией Ульяновской области от 22.11.2012 (протокол № 1)</w:t>
      </w:r>
      <w:r w:rsidRPr="00B01CB7">
        <w:rPr>
          <w:rFonts w:ascii="Times New Roman" w:hAnsi="Times New Roman" w:cs="Times New Roman"/>
          <w:sz w:val="28"/>
          <w:szCs w:val="28"/>
        </w:rPr>
        <w:t>.</w:t>
      </w:r>
    </w:p>
    <w:p w:rsidR="00AE7B1A" w:rsidRDefault="00AE7B1A" w:rsidP="00B01CB7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Работа предметной экзаменационной комиссии (далее – Комиссия) организуется Государственной экзаменационной комиссией Ульяновской области (далее – ГЭК) совместно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AE7B1A" w:rsidRDefault="00AE7B1A" w:rsidP="00B01CB7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областным государственным автономным учреждением «Центр информационных технологий» (далее – ОГАУ ЦИТ);</w:t>
      </w:r>
    </w:p>
    <w:p w:rsidR="00AE7B1A" w:rsidRDefault="00AE7B1A" w:rsidP="00B01CB7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учреждениями среднего профессионального и высшего профессионального образования (далее – СПО, ВУЗы);</w:t>
      </w:r>
    </w:p>
    <w:p w:rsidR="00AE7B1A" w:rsidRDefault="00AE7B1A" w:rsidP="00B01CB7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общеобразовательными учреждениями.</w:t>
      </w:r>
    </w:p>
    <w:p w:rsidR="00AE7B1A" w:rsidRDefault="00AE7B1A" w:rsidP="004D0D41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Оплата работы членов (экспертов) Комиссии производится в соответствии с Положением о порядке выплаты и размере компенсации работникам, привлекаемым к проведению </w:t>
      </w:r>
      <w:r w:rsidR="004D0D41">
        <w:rPr>
          <w:rFonts w:ascii="Times New Roman" w:hAnsi="Times New Roman" w:cs="Times New Roman"/>
          <w:sz w:val="28"/>
          <w:szCs w:val="28"/>
        </w:rPr>
        <w:t>ЕГЭ и ГИА-9 на территории Ульяновской области в 2013</w:t>
      </w:r>
      <w:r>
        <w:rPr>
          <w:rFonts w:ascii="Times New Roman" w:hAnsi="Times New Roman" w:cs="Times New Roman"/>
          <w:sz w:val="28"/>
          <w:szCs w:val="28"/>
        </w:rPr>
        <w:t xml:space="preserve"> году, утверждённым соответствующим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распорядительным документом Министерства образования Ульяновской области. </w:t>
      </w:r>
    </w:p>
    <w:p w:rsidR="00AE7B1A" w:rsidRDefault="00AE7B1A" w:rsidP="00AE7B1A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Структура и состав Комиссии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2.1. Комиссия </w:t>
      </w:r>
      <w:r w:rsidR="004D0D4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создаётся </w:t>
      </w:r>
      <w:r w:rsidR="004D0D4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4D0D4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время </w:t>
      </w:r>
      <w:r w:rsidR="004D0D4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4D0D4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ЕГЭ </w:t>
      </w:r>
      <w:r w:rsidR="004D0D4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4D0D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ГИА-9 </w:t>
      </w:r>
      <w:r w:rsidR="004D0D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4D0D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 общеобразовательным предметам: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предметная комиссия по русскому языку;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предметная комиссия по математике;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предметная комиссия по физике;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предметная комиссия по химии;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предметная комиссия по биологии;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предметная комиссия по истории;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предметная комиссия по географии;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предметная комиссия по английскому языку;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предметная комиссия по немецкому языку;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предметная комиссия по французскому языку;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предметная комиссия по обществознанию;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предметная комиссия по литературе;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предметная комиссия по информатике и ИКТ.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 В состав Комиссии входят председатель, заместитель председателя, секретарь, руководители экспертных групп и эксперты.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2.3. Численный состав Комиссии определяется исходя из количества участников </w:t>
      </w:r>
      <w:r w:rsidR="004D0D41">
        <w:rPr>
          <w:rFonts w:ascii="Times New Roman" w:hAnsi="Times New Roman" w:cs="Times New Roman"/>
          <w:sz w:val="28"/>
          <w:szCs w:val="28"/>
        </w:rPr>
        <w:t>ЕГЭ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4D0D41">
        <w:rPr>
          <w:rFonts w:ascii="Times New Roman" w:hAnsi="Times New Roman" w:cs="Times New Roman"/>
          <w:sz w:val="28"/>
          <w:szCs w:val="28"/>
        </w:rPr>
        <w:t>ГИА-9</w:t>
      </w:r>
      <w:r>
        <w:rPr>
          <w:rFonts w:ascii="Times New Roman" w:hAnsi="Times New Roman" w:cs="Times New Roman"/>
          <w:sz w:val="28"/>
          <w:szCs w:val="28"/>
        </w:rPr>
        <w:t xml:space="preserve"> текущего года, а также с учётом установленных сроков и нормативов проверки заданий с развёрнутым ответом, выполненных на бланках ответов № 2, по каждому общеобразовательному предмету: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русскому язы</w:t>
      </w:r>
      <w:r w:rsidR="004D0D41">
        <w:rPr>
          <w:rFonts w:ascii="Times New Roman" w:hAnsi="Times New Roman" w:cs="Times New Roman"/>
          <w:sz w:val="28"/>
          <w:szCs w:val="28"/>
        </w:rPr>
        <w:t>ку – 12</w:t>
      </w:r>
      <w:r>
        <w:rPr>
          <w:rFonts w:ascii="Times New Roman" w:hAnsi="Times New Roman" w:cs="Times New Roman"/>
          <w:sz w:val="28"/>
          <w:szCs w:val="28"/>
        </w:rPr>
        <w:t>0 человек,</w:t>
      </w:r>
    </w:p>
    <w:p w:rsidR="00AE7B1A" w:rsidRDefault="004D0D41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математике – 7</w:t>
      </w:r>
      <w:r w:rsidR="00AE7B1A">
        <w:rPr>
          <w:rFonts w:ascii="Times New Roman" w:hAnsi="Times New Roman" w:cs="Times New Roman"/>
          <w:sz w:val="28"/>
          <w:szCs w:val="28"/>
        </w:rPr>
        <w:t>0 человек;</w:t>
      </w:r>
    </w:p>
    <w:p w:rsidR="00AE7B1A" w:rsidRDefault="004D0D41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физике – 22</w:t>
      </w:r>
      <w:r w:rsidR="00AE7B1A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AE7B1A" w:rsidRDefault="004D0D41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химии – 23</w:t>
      </w:r>
      <w:r w:rsidR="00AE7B1A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AE7B1A" w:rsidRDefault="004D0D41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биологии – 2</w:t>
      </w:r>
      <w:r w:rsidR="00AE7B1A">
        <w:rPr>
          <w:rFonts w:ascii="Times New Roman" w:hAnsi="Times New Roman" w:cs="Times New Roman"/>
          <w:sz w:val="28"/>
          <w:szCs w:val="28"/>
        </w:rPr>
        <w:t>5 человек;</w:t>
      </w:r>
    </w:p>
    <w:p w:rsidR="00AE7B1A" w:rsidRDefault="004D0D41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истории – 30</w:t>
      </w:r>
      <w:r w:rsidR="00AE7B1A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AE7B1A" w:rsidRDefault="004D0D41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географии – 12</w:t>
      </w:r>
      <w:r w:rsidR="00AE7B1A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AE7B1A" w:rsidRDefault="004D0D41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английскому языку – 30</w:t>
      </w:r>
      <w:r w:rsidR="00AE7B1A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немецкому языку – 10 человек;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французскому языку – 5 человек;</w:t>
      </w:r>
    </w:p>
    <w:p w:rsidR="00AE7B1A" w:rsidRDefault="004D0D41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обществознанию - 45</w:t>
      </w:r>
      <w:r w:rsidR="00AE7B1A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AE7B1A" w:rsidRDefault="004D0D41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литературе – 25</w:t>
      </w:r>
      <w:r w:rsidR="00AE7B1A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информатике и ИКТ – 20 человек.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2.4. В состав экспертов включаются учителя общеобразовательных учреждений и учреждений СПО, имеющих высшую квалификационную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категорию, методисты кафедр Ульяновского института повышения квалификации и переподготовки работников образования, преподаватели </w:t>
      </w:r>
      <w:r w:rsidR="004D0D41">
        <w:rPr>
          <w:rFonts w:ascii="Times New Roman" w:hAnsi="Times New Roman" w:cs="Times New Roman"/>
          <w:sz w:val="28"/>
          <w:szCs w:val="28"/>
        </w:rPr>
        <w:t xml:space="preserve">учреждений ВПО </w:t>
      </w:r>
      <w:r>
        <w:rPr>
          <w:rFonts w:ascii="Times New Roman" w:hAnsi="Times New Roman" w:cs="Times New Roman"/>
          <w:sz w:val="28"/>
          <w:szCs w:val="28"/>
        </w:rPr>
        <w:t>с учёными степенями по профилю комиссии, прошедшие специализированный курс  обучения технологии проверки экзаменационных работ в рамках ЕГЭ и ГИА-9.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Из числа экспертов председатель комиссии назначает руководителей экспертных групп, руководствуясь следующей квотой: </w:t>
      </w:r>
    </w:p>
    <w:p w:rsidR="00AE7B1A" w:rsidRDefault="004D0D41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русскому языку – 7</w:t>
      </w:r>
      <w:r w:rsidR="00AE7B1A">
        <w:rPr>
          <w:rFonts w:ascii="Times New Roman" w:hAnsi="Times New Roman" w:cs="Times New Roman"/>
          <w:sz w:val="28"/>
          <w:szCs w:val="28"/>
        </w:rPr>
        <w:t xml:space="preserve"> человек,</w:t>
      </w:r>
    </w:p>
    <w:p w:rsidR="00AE7B1A" w:rsidRDefault="004D0D41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математике – 5</w:t>
      </w:r>
      <w:r w:rsidR="00AE7B1A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AE7B1A" w:rsidRDefault="004D0D41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физике – 2</w:t>
      </w:r>
      <w:r w:rsidR="00AE7B1A">
        <w:rPr>
          <w:rFonts w:ascii="Times New Roman" w:hAnsi="Times New Roman" w:cs="Times New Roman"/>
          <w:sz w:val="28"/>
          <w:szCs w:val="28"/>
        </w:rPr>
        <w:t xml:space="preserve"> человека;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химии – 2 человека;</w:t>
      </w:r>
    </w:p>
    <w:p w:rsidR="00AE7B1A" w:rsidRDefault="004D0D41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биологии – 2</w:t>
      </w:r>
      <w:r w:rsidR="00AE7B1A">
        <w:rPr>
          <w:rFonts w:ascii="Times New Roman" w:hAnsi="Times New Roman" w:cs="Times New Roman"/>
          <w:sz w:val="28"/>
          <w:szCs w:val="28"/>
        </w:rPr>
        <w:t xml:space="preserve"> человека;</w:t>
      </w:r>
    </w:p>
    <w:p w:rsidR="00AE7B1A" w:rsidRDefault="004D0D41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истории – 2</w:t>
      </w:r>
      <w:r w:rsidR="00AE7B1A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географии – 1 человек;</w:t>
      </w:r>
    </w:p>
    <w:p w:rsidR="00AE7B1A" w:rsidRDefault="004D0D41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английскому языку – 2</w:t>
      </w:r>
      <w:r w:rsidR="00AE7B1A">
        <w:rPr>
          <w:rFonts w:ascii="Times New Roman" w:hAnsi="Times New Roman" w:cs="Times New Roman"/>
          <w:sz w:val="28"/>
          <w:szCs w:val="28"/>
        </w:rPr>
        <w:t xml:space="preserve"> человека;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немецкому языку – 1 человек;</w:t>
      </w:r>
    </w:p>
    <w:p w:rsidR="00AE7B1A" w:rsidRDefault="004D0D41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обществознанию - 3</w:t>
      </w:r>
      <w:r w:rsidR="00AE7B1A">
        <w:rPr>
          <w:rFonts w:ascii="Times New Roman" w:hAnsi="Times New Roman" w:cs="Times New Roman"/>
          <w:sz w:val="28"/>
          <w:szCs w:val="28"/>
        </w:rPr>
        <w:t xml:space="preserve"> человека;</w:t>
      </w:r>
    </w:p>
    <w:p w:rsidR="00AE7B1A" w:rsidRDefault="004D0D41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литературе – 2</w:t>
      </w:r>
      <w:r w:rsidR="00AE7B1A">
        <w:rPr>
          <w:rFonts w:ascii="Times New Roman" w:hAnsi="Times New Roman" w:cs="Times New Roman"/>
          <w:sz w:val="28"/>
          <w:szCs w:val="28"/>
        </w:rPr>
        <w:t xml:space="preserve"> человека;</w:t>
      </w:r>
    </w:p>
    <w:p w:rsidR="00AE7B1A" w:rsidRDefault="00AE7B1A" w:rsidP="00AE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информатике и ИКТ – 2 человека.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2.5. Персональный состав Комиссии рассматривается на заседании ГЭК и утверждается распоряжением Министерства образования Ульяновской области. </w:t>
      </w:r>
    </w:p>
    <w:p w:rsidR="004D0D41" w:rsidRDefault="004D0D41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7B1A" w:rsidRDefault="00AE7B1A" w:rsidP="00AE7B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 Полномочия, функции Комиссии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3.1. Комиссия создаётся в целях организации и осуществления проверки заданий с развёрнутым ответом, выполненных на бланках № 2.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3.2. Комиссия осуществляет свою работу в период проведения государственной (итоговой) аттестации выпускников общеобразовательных учреждений и вступительных испытаний в учреждения</w:t>
      </w:r>
      <w:r w:rsidR="002C57DF">
        <w:rPr>
          <w:rFonts w:ascii="Times New Roman" w:hAnsi="Times New Roman" w:cs="Times New Roman"/>
          <w:sz w:val="28"/>
          <w:szCs w:val="28"/>
        </w:rPr>
        <w:t xml:space="preserve"> СПО и ВПО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Комиссия размещается в специально оборудованных для организации и осуществления проверки заданий с развёрнутым ответом, выполненных на бланках № 2,</w:t>
      </w:r>
      <w:r w:rsidR="002C57DF">
        <w:rPr>
          <w:rFonts w:ascii="Times New Roman" w:hAnsi="Times New Roman" w:cs="Times New Roman"/>
          <w:sz w:val="28"/>
          <w:szCs w:val="28"/>
        </w:rPr>
        <w:t xml:space="preserve"> помещениях,</w:t>
      </w:r>
      <w:r>
        <w:rPr>
          <w:rFonts w:ascii="Times New Roman" w:hAnsi="Times New Roman" w:cs="Times New Roman"/>
          <w:sz w:val="28"/>
          <w:szCs w:val="28"/>
        </w:rPr>
        <w:t xml:space="preserve"> позволяющих ограничить доступ посторонних лиц и обеспечить соблюдение режима информационной безопасности и надлежащих условий хранения документации.</w:t>
      </w:r>
      <w:proofErr w:type="gramEnd"/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3.4. </w:t>
      </w:r>
      <w:r w:rsidR="002C57DF">
        <w:rPr>
          <w:rFonts w:ascii="Times New Roman" w:hAnsi="Times New Roman" w:cs="Times New Roman"/>
          <w:sz w:val="28"/>
          <w:szCs w:val="28"/>
        </w:rPr>
        <w:t>Ведение</w:t>
      </w:r>
      <w:r>
        <w:rPr>
          <w:rFonts w:ascii="Times New Roman" w:hAnsi="Times New Roman" w:cs="Times New Roman"/>
          <w:sz w:val="28"/>
          <w:szCs w:val="28"/>
        </w:rPr>
        <w:t xml:space="preserve"> делопроизводства Комиссии </w:t>
      </w:r>
      <w:r w:rsidR="002C57DF">
        <w:rPr>
          <w:rFonts w:ascii="Times New Roman" w:hAnsi="Times New Roman" w:cs="Times New Roman"/>
          <w:sz w:val="28"/>
          <w:szCs w:val="28"/>
        </w:rPr>
        <w:t>обеспечивается секретарём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3.5. Протоколы Комиссии хранятся в </w:t>
      </w:r>
      <w:r w:rsidR="002C57DF">
        <w:rPr>
          <w:rFonts w:ascii="Times New Roman" w:hAnsi="Times New Roman" w:cs="Times New Roman"/>
          <w:sz w:val="28"/>
          <w:szCs w:val="28"/>
        </w:rPr>
        <w:t xml:space="preserve">региональном центре обработки информации (далее – РЦОИ) </w:t>
      </w:r>
      <w:r>
        <w:rPr>
          <w:rFonts w:ascii="Times New Roman" w:hAnsi="Times New Roman" w:cs="Times New Roman"/>
          <w:sz w:val="28"/>
          <w:szCs w:val="28"/>
        </w:rPr>
        <w:t>как документы строгой отчётности в течение одного года.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3.6. Комиссия в рамках проведения ЕГЭ и ГИА-9: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принимает к рассмотрению по соответствующему образовательному предмету  задания с  развёрнутым  ответом, выполненные на бланках ответов 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осуществляет проверку и оценивание заданий с развёрнутым ответом, выполненных на бланках ответов № 2, в соответствии с установленными требованиями и инструкциями;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составляет и направляет в ГЭК протоколы результатов проверки заданий с развёрнутым ответом, выполненных на бланке ответов № 2 (по формам</w:t>
      </w:r>
      <w:r w:rsidR="002C57DF">
        <w:rPr>
          <w:rFonts w:ascii="Times New Roman" w:hAnsi="Times New Roman" w:cs="Times New Roman"/>
          <w:sz w:val="28"/>
          <w:szCs w:val="28"/>
        </w:rPr>
        <w:t xml:space="preserve">, утверждённым </w:t>
      </w:r>
      <w:proofErr w:type="spellStart"/>
      <w:r w:rsidR="002C57DF">
        <w:rPr>
          <w:rFonts w:ascii="Times New Roman" w:hAnsi="Times New Roman" w:cs="Times New Roman"/>
          <w:sz w:val="28"/>
          <w:szCs w:val="28"/>
        </w:rPr>
        <w:t>Рособрнадзором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составляет и направляет в ГЭК итоговый отчёт о результатах работы Комиссии.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3.7. Комиссия вправе: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запрашивать в рамках своей компетенции информацию и разъяснения в</w:t>
      </w:r>
      <w:r w:rsidR="002C57DF">
        <w:rPr>
          <w:rFonts w:ascii="Times New Roman" w:hAnsi="Times New Roman" w:cs="Times New Roman"/>
          <w:sz w:val="28"/>
          <w:szCs w:val="28"/>
        </w:rPr>
        <w:t xml:space="preserve"> РЦОИ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E7B1A" w:rsidRDefault="002C57DF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гот</w:t>
      </w:r>
      <w:r w:rsidR="00AE7B1A">
        <w:rPr>
          <w:rFonts w:ascii="Times New Roman" w:hAnsi="Times New Roman" w:cs="Times New Roman"/>
          <w:sz w:val="28"/>
          <w:szCs w:val="28"/>
        </w:rPr>
        <w:t>овить предложения по содержанию заданий с развёрнутым ответом, выполняемых на бланках ответов № 2, требованиям и критериям оценивания ответов и передавать их ГЭК для направления в Министерство образования Ульяновской области.</w:t>
      </w:r>
    </w:p>
    <w:p w:rsidR="002C57DF" w:rsidRDefault="002C57DF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7B1A" w:rsidRDefault="00AE7B1A" w:rsidP="00AE7B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. Полномочия, функции, права и обязанности председателя, </w:t>
      </w:r>
    </w:p>
    <w:p w:rsidR="00AE7B1A" w:rsidRDefault="00AE7B1A" w:rsidP="00AE7B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заместителя председателя и членов (экспертов) Комиссии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 Комиссию возглавляет председатель, который организует её работу и несёт ответственность за своевременную и объективную проверку заданий с развёрнутым ответом, выполненных на бланке ответов № 2.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4.2. Председатель Комиссии в рамках своей компетенции подчиняется председателю (сопредседателю) и заместителям председателя ГЭК Ульяновской области.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4.3. Функции председателя предметной комиссии: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подбор кандидатур и представление состава экспертов комиссии на согласование ГЭК Ульяновской области;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инструктаж экспертов по технологии проверки заданий с развёрнутым ответом, выполненных на бланке ответов № 2;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распределение заданий с развёрнутым ответом, выполненных на бланке ответов № 2, между экспертами, в том числе третьими экспертами;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организация учёта рабочего времени экспертов, затраченного на проверку заданий с развёрнутым ответом, выполненных на бланке ответов № 2;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обеспечение своевременной проверки заданий с развёрнутым ответом, выполненных на бланке ответов № 2, в соответствии с инструкциями и установленными требованиями;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- обеспечение режима хранения и информационной безопасности при проверке заданий с развёрнутым ответом, выполненных на бланке ответов № 2, передача протоколов проверки в ОГАУ ЦИТ;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информирование руководства ГЭК о ходе проверки заданий с развёрнутым ответом, выполненных на бланке ответов № 2, и возникновении проблемных ситуаций;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участие в работе конфликтной комиссии по её запросу;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подготовка и обсуждение с членами (экспертами) предметной комиссии итогового отчёта о результатах работы предметной комиссии.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4.4. Председатель Комиссии имеет право: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давать указания членам Комиссии в рамках своих полномочий;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отстранять по согласованию с ГЭК экспертов в случае возникновения проблемных ситуаций от участия в работе Комиссии;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принимать по согласованию с ГЭК решения по организации работы Комиссии в случае возникновения форс-мажорных ситуаций и иных непредвиденных обстоятельств, препятствующих продолжению работы Комиссии;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рекомендовать ГЭК направить ходатайство о поощрении члена (эксперта) Комиссии в Министерство образования Ульяновской области или по основному месту работы.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4.5. Председатель Комиссии обязан: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выполнять возложенные на него функции в соответствии с Положением о ГЭК и настоящим Положением;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соблюдать требования законодательных и иных нормативных правовых актов, инструкций, решений ГЭК;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обеспечить соблюдение конфиденциальности и режима информационной безопасности при проверке заданий с развёрнутым ответом, выполненных на бланке ответов № 2, хранении и передаче результатов проверки в</w:t>
      </w:r>
      <w:r w:rsidR="002C57DF">
        <w:rPr>
          <w:rFonts w:ascii="Times New Roman" w:hAnsi="Times New Roman" w:cs="Times New Roman"/>
          <w:sz w:val="28"/>
          <w:szCs w:val="28"/>
        </w:rPr>
        <w:t xml:space="preserve"> РЦОИ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своевременно информировать ГЭК о возникающих проблемах и трудностях, которые могут привести к нарушению сроков проверки заданий с развёрнутым ответом, выполненных на бланке ответов № 2;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согласовывать с ГЭК планируемые публичные выступления руководителей и членов предметных комиссий по вопросам ЕГЭ и ГИА-9 (в печатных изданиях, на совещаниях, конференциях и т.п.).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4.6. Член (эксперт) Комиссии вправе:</w:t>
      </w:r>
    </w:p>
    <w:p w:rsidR="002C57DF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получать </w:t>
      </w:r>
      <w:r w:rsidR="002C57D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инструкции</w:t>
      </w:r>
      <w:r w:rsidR="002C57D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2C57D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2C57D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работы,</w:t>
      </w:r>
      <w:r w:rsidR="002C57D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обсуждать </w:t>
      </w:r>
      <w:r w:rsidR="002C57DF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председателем предметной комиссии, экспертами процедурные вопросы проверки заданий с развёрнутым ответом, выполненных на бланке ответов № 2;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- требовать организации необходимых условий труда, согласовывать с руководством план-график работы;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принимать участие в обсуждении итогового отчёта о работе предметной.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4.7. Член (эксперт) Комиссии обязан: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проверять и оценивать заданий с развёрнутым ответом, выполненных на бланке ответов № 2;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профессионально выполнять возложенные на него функции, соблюдать этические и моральные нормы;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соблюдать конфиденциальность и установленный порядок обеспечения информационной безопасности при проверке заданий с развёрнутым ответом, выполненных на бланке ответов № 2;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информировать председателя предметной комиссии о проблемах, возникающих при проверке заданий с развёрнутым ответом, выполненных на бланке ответов № 2;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 информировать ГЭК в письменной форме о случаях нарушения процедуры проверки заданий с развёрнутым ответом, выполненных на бланке ответов № 2, и режима информационной безопасности, а также иных нарушениях в работе с документацией в деятельности предметной комиссии.</w:t>
      </w:r>
    </w:p>
    <w:p w:rsidR="002C57DF" w:rsidRDefault="002C57DF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7B1A" w:rsidRDefault="00AE7B1A" w:rsidP="00AE7B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Ответственность членов (экспертов) Комиссии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5.1. Член (эксперт)  Комиссии может быть исключён из состава Комиссии в случаях: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предоставления о себе недостоверных сведений;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утери подотчётных документов;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невыполнения или ненадлежащего исполнения возложенных на него обязанностей;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возникновения конфликта интересов (наличие близких родственников, которые участвуют в ЕГЭ и ГИА-9 в текущем году).</w:t>
      </w:r>
    </w:p>
    <w:p w:rsidR="00AE7B1A" w:rsidRDefault="00AE7B1A" w:rsidP="00AE7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Решение об исключении члена (эксперта) Комиссии из состава Комиссии принимается ГЭК на основании аргументированного представления председателя Комиссии.</w:t>
      </w:r>
    </w:p>
    <w:p w:rsidR="00445F5E" w:rsidRPr="00E317E0" w:rsidRDefault="00AE7B1A" w:rsidP="00E317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5.2.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неисполнения или ненадлежащего исполнения возложенных обязанностей, несоблюдения требований нормативных правовых актов по проведению ЕГЭ и ГИА-9, нарушения требования конфиденциальности и информационной безопасности, а также злоупотреблений установленными полномочиями, совершёнными из корыстной или иной личной заинтересованности, члены (эксперты) Комиссии привлекаются к ответственности в порядке, установленном законодательством Российской Федерации.</w:t>
      </w:r>
      <w:bookmarkStart w:id="0" w:name="_GoBack"/>
      <w:bookmarkEnd w:id="0"/>
      <w:proofErr w:type="gramEnd"/>
    </w:p>
    <w:sectPr w:rsidR="00445F5E" w:rsidRPr="00E317E0" w:rsidSect="00AE7B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65897"/>
    <w:multiLevelType w:val="multilevel"/>
    <w:tmpl w:val="BB3EE3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BB60EE8"/>
    <w:multiLevelType w:val="multilevel"/>
    <w:tmpl w:val="D206C1B4"/>
    <w:lvl w:ilvl="0">
      <w:start w:val="1"/>
      <w:numFmt w:val="upperRoman"/>
      <w:lvlText w:val="%1."/>
      <w:lvlJc w:val="left"/>
      <w:pPr>
        <w:ind w:left="1080" w:hanging="72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96"/>
    <w:rsid w:val="00202796"/>
    <w:rsid w:val="0021277C"/>
    <w:rsid w:val="002C57DF"/>
    <w:rsid w:val="003453B8"/>
    <w:rsid w:val="00445F5E"/>
    <w:rsid w:val="004D0D41"/>
    <w:rsid w:val="00AE7B1A"/>
    <w:rsid w:val="00B01CB7"/>
    <w:rsid w:val="00E3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B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B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7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9E33B-9221-4FD4-85EF-E926C93F7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1784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PK3</cp:lastModifiedBy>
  <cp:revision>5</cp:revision>
  <dcterms:created xsi:type="dcterms:W3CDTF">2012-12-05T04:53:00Z</dcterms:created>
  <dcterms:modified xsi:type="dcterms:W3CDTF">2012-12-05T05:36:00Z</dcterms:modified>
</cp:coreProperties>
</file>